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77AEA" w14:textId="3BB67B6A" w:rsidR="0091424B" w:rsidRPr="00F679CC" w:rsidRDefault="00C007FE" w:rsidP="00120D53">
      <w:pPr>
        <w:pStyle w:val="Title"/>
        <w:spacing w:after="360"/>
        <w:rPr>
          <w:sz w:val="44"/>
          <w:szCs w:val="44"/>
        </w:rPr>
      </w:pPr>
      <w:r w:rsidRPr="00F679CC">
        <w:rPr>
          <w:sz w:val="44"/>
          <w:szCs w:val="44"/>
        </w:rPr>
        <w:t xml:space="preserve">The Indy Author’s </w:t>
      </w:r>
      <w:r w:rsidR="00E71F05" w:rsidRPr="00F679CC">
        <w:rPr>
          <w:sz w:val="44"/>
          <w:szCs w:val="44"/>
        </w:rPr>
        <w:t xml:space="preserve">Guide to </w:t>
      </w:r>
      <w:r w:rsidRPr="00F679CC">
        <w:rPr>
          <w:sz w:val="44"/>
          <w:szCs w:val="44"/>
        </w:rPr>
        <w:t>Guest</w:t>
      </w:r>
      <w:r w:rsidR="00E71F05" w:rsidRPr="00F679CC">
        <w:rPr>
          <w:sz w:val="44"/>
          <w:szCs w:val="44"/>
        </w:rPr>
        <w:t>ing</w:t>
      </w:r>
      <w:r w:rsidRPr="00F679CC">
        <w:rPr>
          <w:sz w:val="44"/>
          <w:szCs w:val="44"/>
        </w:rPr>
        <w:t xml:space="preserve"> Checklist</w:t>
      </w:r>
    </w:p>
    <w:p w14:paraId="0F99DA9E" w14:textId="663D2665" w:rsidR="00C007FE" w:rsidRDefault="00C007FE" w:rsidP="0070019F">
      <w:pPr>
        <w:pStyle w:val="Heading1"/>
      </w:pPr>
      <w:r>
        <w:t>General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E71F05" w14:paraId="542F5D1E" w14:textId="77777777" w:rsidTr="009A57DC">
        <w:tc>
          <w:tcPr>
            <w:tcW w:w="535" w:type="dxa"/>
          </w:tcPr>
          <w:p w14:paraId="4FBFA217" w14:textId="76484DE0" w:rsidR="00E71F05" w:rsidRDefault="00E71F05">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363717D6" w14:textId="09F4A66D" w:rsidR="00E71F05" w:rsidRPr="00E71F05" w:rsidRDefault="00E71F05" w:rsidP="00120D53">
            <w:pPr>
              <w:spacing w:after="120"/>
              <w:rPr>
                <w:b/>
                <w:bCs/>
                <w:i/>
                <w:iCs w:val="0"/>
              </w:rPr>
            </w:pPr>
            <w:r w:rsidRPr="00E71F05">
              <w:rPr>
                <w:b/>
                <w:bCs/>
                <w:i/>
                <w:iCs w:val="0"/>
              </w:rPr>
              <w:t xml:space="preserve">Choose the </w:t>
            </w:r>
            <w:proofErr w:type="gramStart"/>
            <w:r w:rsidRPr="00E71F05">
              <w:rPr>
                <w:b/>
                <w:bCs/>
                <w:i/>
                <w:iCs w:val="0"/>
              </w:rPr>
              <w:t>tech</w:t>
            </w:r>
            <w:proofErr w:type="gramEnd"/>
          </w:p>
          <w:p w14:paraId="559208CF" w14:textId="60D4F127" w:rsidR="00E71F05" w:rsidRDefault="00E71F05" w:rsidP="00E71F05">
            <w:pPr>
              <w:pStyle w:val="ListParagraph"/>
              <w:numPr>
                <w:ilvl w:val="0"/>
                <w:numId w:val="2"/>
              </w:numPr>
            </w:pPr>
            <w:r>
              <w:t>Invest in a mic</w:t>
            </w:r>
            <w:r w:rsidR="00AF29B3">
              <w:t>. (Don’t use your computer’s built-in mic.)</w:t>
            </w:r>
          </w:p>
          <w:p w14:paraId="28862064" w14:textId="20F2DAD2" w:rsidR="00E71F05" w:rsidRDefault="00AF29B3" w:rsidP="00E71F05">
            <w:pPr>
              <w:pStyle w:val="ListParagraph"/>
              <w:numPr>
                <w:ilvl w:val="0"/>
                <w:numId w:val="2"/>
              </w:numPr>
            </w:pPr>
            <w:r>
              <w:t xml:space="preserve">Use mic-less earbuds. They will improve audio by eliminating feedback from the </w:t>
            </w:r>
            <w:proofErr w:type="gramStart"/>
            <w:r>
              <w:t>mic, and</w:t>
            </w:r>
            <w:proofErr w:type="gramEnd"/>
            <w:r>
              <w:t xml:space="preserve"> </w:t>
            </w:r>
            <w:r w:rsidR="00E71F05">
              <w:t>look better than bulky headphones</w:t>
            </w:r>
            <w:r w:rsidR="00025C8B">
              <w:t>.</w:t>
            </w:r>
          </w:p>
          <w:p w14:paraId="08C7B2D7" w14:textId="5FAD328E" w:rsidR="00DA2CDF" w:rsidRPr="00E71F05" w:rsidRDefault="00AF29B3" w:rsidP="00E71F05">
            <w:pPr>
              <w:pStyle w:val="ListParagraph"/>
              <w:numPr>
                <w:ilvl w:val="0"/>
                <w:numId w:val="2"/>
              </w:numPr>
            </w:pPr>
            <w:r>
              <w:t xml:space="preserve">Light the scene. </w:t>
            </w:r>
            <w:r w:rsidR="00DA2CDF">
              <w:t xml:space="preserve">Ring lights are great </w:t>
            </w:r>
            <w:r>
              <w:t>but o</w:t>
            </w:r>
            <w:r w:rsidR="00DA2CDF">
              <w:t>ften normal household lamps work fine; experiment with number and placement of lights</w:t>
            </w:r>
            <w:r>
              <w:t xml:space="preserve"> (and if needed, adjust placement to avoid reflections in your glasses)</w:t>
            </w:r>
            <w:r w:rsidR="00DA2CDF">
              <w:t>.</w:t>
            </w:r>
          </w:p>
          <w:p w14:paraId="05BA3928" w14:textId="239BCF97" w:rsidR="00E71F05" w:rsidRDefault="00E71F05"/>
        </w:tc>
      </w:tr>
      <w:tr w:rsidR="00C007FE" w14:paraId="39F46FFF" w14:textId="77777777" w:rsidTr="009A57DC">
        <w:tc>
          <w:tcPr>
            <w:tcW w:w="535" w:type="dxa"/>
          </w:tcPr>
          <w:p w14:paraId="000B179D" w14:textId="0D96DBFA" w:rsidR="00C007FE" w:rsidRDefault="00C007F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1B1EFB3D" w14:textId="213BCAB5" w:rsidR="00025C8B" w:rsidRPr="00025C8B" w:rsidRDefault="00C007FE" w:rsidP="00120D53">
            <w:pPr>
              <w:spacing w:after="120"/>
              <w:rPr>
                <w:b/>
                <w:bCs/>
                <w:i/>
                <w:iCs w:val="0"/>
              </w:rPr>
            </w:pPr>
            <w:r w:rsidRPr="00025C8B">
              <w:rPr>
                <w:b/>
                <w:bCs/>
                <w:i/>
                <w:iCs w:val="0"/>
              </w:rPr>
              <w:t xml:space="preserve">Choose </w:t>
            </w:r>
            <w:r w:rsidR="00C75076">
              <w:rPr>
                <w:b/>
                <w:bCs/>
                <w:i/>
                <w:iCs w:val="0"/>
              </w:rPr>
              <w:t xml:space="preserve">the </w:t>
            </w:r>
            <w:r w:rsidRPr="00025C8B">
              <w:rPr>
                <w:b/>
                <w:bCs/>
                <w:i/>
                <w:iCs w:val="0"/>
              </w:rPr>
              <w:t xml:space="preserve">audio </w:t>
            </w:r>
            <w:proofErr w:type="gramStart"/>
            <w:r w:rsidRPr="00025C8B">
              <w:rPr>
                <w:b/>
                <w:bCs/>
                <w:i/>
                <w:iCs w:val="0"/>
              </w:rPr>
              <w:t>environment</w:t>
            </w:r>
            <w:proofErr w:type="gramEnd"/>
            <w:r w:rsidRPr="00025C8B">
              <w:rPr>
                <w:b/>
                <w:bCs/>
                <w:i/>
                <w:iCs w:val="0"/>
              </w:rPr>
              <w:t xml:space="preserve"> </w:t>
            </w:r>
          </w:p>
          <w:p w14:paraId="35782BFC" w14:textId="06E7F787" w:rsidR="00C007FE" w:rsidRDefault="00025C8B" w:rsidP="00025C8B">
            <w:pPr>
              <w:pStyle w:val="ListParagraph"/>
              <w:numPr>
                <w:ilvl w:val="0"/>
                <w:numId w:val="3"/>
              </w:numPr>
            </w:pPr>
            <w:r>
              <w:t>C</w:t>
            </w:r>
            <w:r w:rsidR="00C007FE">
              <w:t xml:space="preserve">hoose an area with soft surfaces (e.g., carpets, curtains) if possible; check for and eliminate ambient noise; consider when background noise will be louder or softer, and try to </w:t>
            </w:r>
            <w:proofErr w:type="gramStart"/>
            <w:r w:rsidR="00C007FE">
              <w:t>scheduling</w:t>
            </w:r>
            <w:proofErr w:type="gramEnd"/>
            <w:r w:rsidR="00C007FE">
              <w:t xml:space="preserve"> interviews accordingly)</w:t>
            </w:r>
          </w:p>
          <w:p w14:paraId="449597FC" w14:textId="5A69DA46" w:rsidR="00C007FE" w:rsidRDefault="00C007FE"/>
        </w:tc>
      </w:tr>
      <w:tr w:rsidR="00C007FE" w14:paraId="48461F00" w14:textId="77777777" w:rsidTr="009A57DC">
        <w:tc>
          <w:tcPr>
            <w:tcW w:w="535" w:type="dxa"/>
          </w:tcPr>
          <w:p w14:paraId="71795BC1" w14:textId="5E3C3A83" w:rsidR="00C007FE" w:rsidRDefault="00C007F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4DFE7AF9" w14:textId="621D3623" w:rsidR="00025C8B" w:rsidRPr="00025C8B" w:rsidRDefault="00C007FE" w:rsidP="00120D53">
            <w:pPr>
              <w:spacing w:after="120"/>
              <w:rPr>
                <w:b/>
                <w:bCs/>
                <w:i/>
                <w:iCs w:val="0"/>
              </w:rPr>
            </w:pPr>
            <w:r w:rsidRPr="00025C8B">
              <w:rPr>
                <w:b/>
                <w:bCs/>
                <w:i/>
                <w:iCs w:val="0"/>
              </w:rPr>
              <w:t xml:space="preserve">Choose </w:t>
            </w:r>
            <w:r w:rsidR="00C75076">
              <w:rPr>
                <w:b/>
                <w:bCs/>
                <w:i/>
                <w:iCs w:val="0"/>
              </w:rPr>
              <w:t xml:space="preserve">the </w:t>
            </w:r>
            <w:r w:rsidRPr="00025C8B">
              <w:rPr>
                <w:b/>
                <w:bCs/>
                <w:i/>
                <w:iCs w:val="0"/>
              </w:rPr>
              <w:t xml:space="preserve">video </w:t>
            </w:r>
            <w:proofErr w:type="gramStart"/>
            <w:r w:rsidRPr="00025C8B">
              <w:rPr>
                <w:b/>
                <w:bCs/>
                <w:i/>
                <w:iCs w:val="0"/>
              </w:rPr>
              <w:t>environment</w:t>
            </w:r>
            <w:proofErr w:type="gramEnd"/>
            <w:r w:rsidRPr="00025C8B">
              <w:rPr>
                <w:b/>
                <w:bCs/>
                <w:i/>
                <w:iCs w:val="0"/>
              </w:rPr>
              <w:t xml:space="preserve"> </w:t>
            </w:r>
          </w:p>
          <w:p w14:paraId="25394BB0" w14:textId="77777777" w:rsidR="00C007FE" w:rsidRDefault="00025C8B" w:rsidP="00025C8B">
            <w:pPr>
              <w:pStyle w:val="ListParagraph"/>
              <w:numPr>
                <w:ilvl w:val="0"/>
                <w:numId w:val="3"/>
              </w:numPr>
            </w:pPr>
            <w:r>
              <w:t>Look behind you--w</w:t>
            </w:r>
            <w:r w:rsidR="00C007FE">
              <w:t xml:space="preserve">hat </w:t>
            </w:r>
            <w:r>
              <w:t>parts of the room does</w:t>
            </w:r>
            <w:r w:rsidR="00C007FE">
              <w:t xml:space="preserve"> the camera pick up?</w:t>
            </w:r>
            <w:r>
              <w:t xml:space="preserve"> Adjust as needed.</w:t>
            </w:r>
          </w:p>
          <w:p w14:paraId="51026E43" w14:textId="77777777" w:rsidR="00025C8B" w:rsidRDefault="00025C8B" w:rsidP="008A2C46">
            <w:pPr>
              <w:pStyle w:val="ListParagraph"/>
              <w:numPr>
                <w:ilvl w:val="0"/>
                <w:numId w:val="3"/>
              </w:numPr>
            </w:pPr>
            <w:r>
              <w:t xml:space="preserve">Arrange your interview set-up so that the camera (build-in or </w:t>
            </w:r>
            <w:r w:rsidR="0070019F">
              <w:t>auxiliary</w:t>
            </w:r>
            <w:r>
              <w:t>) is at eye level.</w:t>
            </w:r>
          </w:p>
          <w:p w14:paraId="57C1FE50" w14:textId="1AE83032" w:rsidR="008A2C46" w:rsidRDefault="008A2C46" w:rsidP="008A2C46"/>
        </w:tc>
      </w:tr>
      <w:tr w:rsidR="00025C8B" w14:paraId="4118C8A7" w14:textId="77777777" w:rsidTr="009A57DC">
        <w:tc>
          <w:tcPr>
            <w:tcW w:w="535" w:type="dxa"/>
          </w:tcPr>
          <w:p w14:paraId="5C9214DD" w14:textId="2AB58675" w:rsidR="00025C8B" w:rsidRDefault="00025C8B" w:rsidP="00025C8B">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2B6B6087" w14:textId="77777777" w:rsidR="00025C8B" w:rsidRPr="00025C8B" w:rsidRDefault="00025C8B" w:rsidP="00120D53">
            <w:pPr>
              <w:spacing w:after="120"/>
              <w:rPr>
                <w:b/>
                <w:bCs/>
                <w:i/>
                <w:iCs w:val="0"/>
              </w:rPr>
            </w:pPr>
            <w:r w:rsidRPr="00025C8B">
              <w:rPr>
                <w:b/>
                <w:bCs/>
                <w:i/>
                <w:iCs w:val="0"/>
              </w:rPr>
              <w:t xml:space="preserve">Know the </w:t>
            </w:r>
            <w:proofErr w:type="gramStart"/>
            <w:r w:rsidRPr="00025C8B">
              <w:rPr>
                <w:b/>
                <w:bCs/>
                <w:i/>
                <w:iCs w:val="0"/>
              </w:rPr>
              <w:t>platform</w:t>
            </w:r>
            <w:proofErr w:type="gramEnd"/>
          </w:p>
          <w:p w14:paraId="57B06971" w14:textId="60B1E508" w:rsidR="00025C8B" w:rsidRDefault="00025C8B" w:rsidP="00025C8B">
            <w:pPr>
              <w:pStyle w:val="ListParagraph"/>
              <w:numPr>
                <w:ilvl w:val="0"/>
                <w:numId w:val="3"/>
              </w:numPr>
            </w:pPr>
            <w:r>
              <w:t>Make sure you know how to operate the platform. If you’re unfamiliar with it, ask the interviewer ahead of time if you will have time before the interview starts to have them review the platform with you.</w:t>
            </w:r>
            <w:r w:rsidR="00360E17">
              <w:t xml:space="preserve"> Be sure you know how to:</w:t>
            </w:r>
          </w:p>
          <w:p w14:paraId="24DD36A0" w14:textId="4B013CFD" w:rsidR="00360E17" w:rsidRDefault="00360E17" w:rsidP="00360E17">
            <w:pPr>
              <w:pStyle w:val="ListParagraph"/>
              <w:numPr>
                <w:ilvl w:val="1"/>
                <w:numId w:val="3"/>
              </w:numPr>
            </w:pPr>
            <w:r>
              <w:t xml:space="preserve">Mute </w:t>
            </w:r>
            <w:r w:rsidR="00AF29B3">
              <w:t xml:space="preserve">and unmute </w:t>
            </w:r>
            <w:r>
              <w:t xml:space="preserve">your </w:t>
            </w:r>
            <w:proofErr w:type="gramStart"/>
            <w:r>
              <w:t>mic</w:t>
            </w:r>
            <w:proofErr w:type="gramEnd"/>
          </w:p>
          <w:p w14:paraId="5EEF0EC1" w14:textId="0141CB53" w:rsidR="00360E17" w:rsidRDefault="00AF29B3" w:rsidP="003D3023">
            <w:pPr>
              <w:pStyle w:val="ListParagraph"/>
              <w:numPr>
                <w:ilvl w:val="1"/>
                <w:numId w:val="3"/>
              </w:numPr>
            </w:pPr>
            <w:r>
              <w:t xml:space="preserve">Turn </w:t>
            </w:r>
            <w:r w:rsidR="00360E17">
              <w:t>your camera</w:t>
            </w:r>
            <w:r>
              <w:t xml:space="preserve"> on and </w:t>
            </w:r>
            <w:proofErr w:type="gramStart"/>
            <w:r>
              <w:t>off</w:t>
            </w:r>
            <w:proofErr w:type="gramEnd"/>
          </w:p>
          <w:p w14:paraId="34841AB4" w14:textId="56CE9CBF" w:rsidR="00AF29B3" w:rsidRDefault="00AF29B3" w:rsidP="003D3023">
            <w:pPr>
              <w:pStyle w:val="ListParagraph"/>
              <w:numPr>
                <w:ilvl w:val="1"/>
                <w:numId w:val="3"/>
              </w:numPr>
            </w:pPr>
            <w:r>
              <w:t>Screen share (if appropriate)</w:t>
            </w:r>
          </w:p>
          <w:p w14:paraId="6B373C7F" w14:textId="0A4251DA" w:rsidR="00025C8B" w:rsidRDefault="00025C8B" w:rsidP="00025C8B"/>
        </w:tc>
      </w:tr>
    </w:tbl>
    <w:p w14:paraId="44435EEE" w14:textId="082AB870" w:rsidR="00FE02E3" w:rsidRDefault="00FE02E3" w:rsidP="00FE02E3">
      <w:pPr>
        <w:pStyle w:val="Heading1"/>
      </w:pPr>
      <w:r>
        <w:t>Prepping for the Interview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FE02E3" w14:paraId="5C9B1EE6" w14:textId="77777777" w:rsidTr="009A57DC">
        <w:tc>
          <w:tcPr>
            <w:tcW w:w="535" w:type="dxa"/>
          </w:tcPr>
          <w:p w14:paraId="0CD70A9A" w14:textId="77777777" w:rsidR="00FE02E3" w:rsidRDefault="00FE02E3" w:rsidP="0083519C">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21A53EF2" w14:textId="3328230D" w:rsidR="00FE02E3" w:rsidRDefault="00FE02E3" w:rsidP="0083519C">
            <w:r w:rsidRPr="00B23451">
              <w:rPr>
                <w:b/>
                <w:bCs/>
                <w:i/>
                <w:iCs w:val="0"/>
              </w:rPr>
              <w:t>Understand the logistics</w:t>
            </w:r>
            <w:r>
              <w:t xml:space="preserve"> – </w:t>
            </w:r>
            <w:r w:rsidR="00DA2CDF">
              <w:t>format (solo, interview, panel?), medium (</w:t>
            </w:r>
            <w:r>
              <w:t>live or recorded?</w:t>
            </w:r>
            <w:r w:rsidR="00DA2CDF">
              <w:t>), venue (in-person or virtual?), interaction style (presentation or conversational?), persona / brand (chatty or business-like? Clean or explicit?), production (edited or raw?)</w:t>
            </w:r>
          </w:p>
          <w:p w14:paraId="16B9450F" w14:textId="333DF4A8" w:rsidR="00FE02E3" w:rsidRDefault="00FE02E3" w:rsidP="0083519C"/>
        </w:tc>
      </w:tr>
      <w:tr w:rsidR="00AF29B3" w14:paraId="6EA7D9A0" w14:textId="77777777" w:rsidTr="00E942DD">
        <w:tc>
          <w:tcPr>
            <w:tcW w:w="535" w:type="dxa"/>
          </w:tcPr>
          <w:p w14:paraId="729FA131" w14:textId="77777777" w:rsidR="00AF29B3" w:rsidRDefault="00AF29B3" w:rsidP="00E942DD">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210ED801" w14:textId="77777777" w:rsidR="00AF29B3" w:rsidRDefault="00AF29B3" w:rsidP="00E942DD">
            <w:pPr>
              <w:spacing w:after="120"/>
            </w:pPr>
            <w:r>
              <w:rPr>
                <w:b/>
                <w:bCs/>
                <w:i/>
                <w:iCs w:val="0"/>
              </w:rPr>
              <w:t xml:space="preserve">Reboot </w:t>
            </w:r>
            <w:r w:rsidRPr="00E35C6D">
              <w:t>- Do this</w:t>
            </w:r>
            <w:r>
              <w:t xml:space="preserve"> the day before in case your computer decides to run an update.</w:t>
            </w:r>
          </w:p>
          <w:p w14:paraId="70F7D4B3" w14:textId="3854C00B" w:rsidR="00AF29B3" w:rsidRPr="00E35C6D" w:rsidRDefault="00AF29B3" w:rsidP="00E942DD">
            <w:pPr>
              <w:spacing w:after="120"/>
              <w:rPr>
                <w:b/>
                <w:bCs/>
              </w:rPr>
            </w:pPr>
          </w:p>
        </w:tc>
      </w:tr>
      <w:tr w:rsidR="00FE02E3" w14:paraId="49E05BB1" w14:textId="77777777" w:rsidTr="009A57DC">
        <w:tc>
          <w:tcPr>
            <w:tcW w:w="535" w:type="dxa"/>
          </w:tcPr>
          <w:p w14:paraId="17A4B9BC" w14:textId="77777777" w:rsidR="00FE02E3" w:rsidRDefault="00FE02E3" w:rsidP="0083519C">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257631FF" w14:textId="7077E254" w:rsidR="00FE02E3" w:rsidRPr="00B23451" w:rsidRDefault="00AB7AFD" w:rsidP="00B23451">
            <w:pPr>
              <w:spacing w:after="120"/>
              <w:rPr>
                <w:b/>
                <w:bCs/>
                <w:i/>
                <w:iCs w:val="0"/>
              </w:rPr>
            </w:pPr>
            <w:r w:rsidRPr="00B23451">
              <w:rPr>
                <w:b/>
                <w:bCs/>
                <w:i/>
                <w:iCs w:val="0"/>
              </w:rPr>
              <w:t>Review key best practices:</w:t>
            </w:r>
          </w:p>
          <w:p w14:paraId="2C6203A6" w14:textId="570E84C9" w:rsidR="00AB7AFD" w:rsidRPr="00AB7AFD" w:rsidRDefault="00AB7AFD" w:rsidP="00AB7AFD">
            <w:pPr>
              <w:pStyle w:val="ListParagraph"/>
              <w:numPr>
                <w:ilvl w:val="0"/>
                <w:numId w:val="3"/>
              </w:numPr>
              <w:rPr>
                <w:sz w:val="21"/>
              </w:rPr>
            </w:pPr>
            <w:r w:rsidRPr="00AB7AFD">
              <w:rPr>
                <w:sz w:val="21"/>
              </w:rPr>
              <w:t xml:space="preserve">Replace filler words with </w:t>
            </w:r>
            <w:proofErr w:type="gramStart"/>
            <w:r w:rsidRPr="00AB7AFD">
              <w:rPr>
                <w:sz w:val="21"/>
              </w:rPr>
              <w:t>silence</w:t>
            </w:r>
            <w:proofErr w:type="gramEnd"/>
          </w:p>
          <w:p w14:paraId="4FACBE49" w14:textId="77777777" w:rsidR="00FE02E3" w:rsidRDefault="00AB7AFD" w:rsidP="0083519C">
            <w:pPr>
              <w:pStyle w:val="ListParagraph"/>
              <w:numPr>
                <w:ilvl w:val="0"/>
                <w:numId w:val="3"/>
              </w:numPr>
              <w:rPr>
                <w:sz w:val="21"/>
              </w:rPr>
            </w:pPr>
            <w:r w:rsidRPr="00AB7AFD">
              <w:rPr>
                <w:sz w:val="21"/>
              </w:rPr>
              <w:t xml:space="preserve">Avoid “again” or “as I </w:t>
            </w:r>
            <w:proofErr w:type="gramStart"/>
            <w:r w:rsidRPr="00AB7AFD">
              <w:rPr>
                <w:sz w:val="21"/>
              </w:rPr>
              <w:t>said”</w:t>
            </w:r>
            <w:proofErr w:type="gramEnd"/>
          </w:p>
          <w:p w14:paraId="4268CF2A" w14:textId="3DD62407" w:rsidR="0034668E" w:rsidRPr="00AF29B3" w:rsidRDefault="0034668E" w:rsidP="0083519C">
            <w:pPr>
              <w:pStyle w:val="ListParagraph"/>
              <w:numPr>
                <w:ilvl w:val="0"/>
                <w:numId w:val="3"/>
              </w:numPr>
              <w:rPr>
                <w:sz w:val="21"/>
              </w:rPr>
            </w:pPr>
            <w:r>
              <w:rPr>
                <w:sz w:val="21"/>
              </w:rPr>
              <w:t>Avoid contrastive agreement (e.g., “Columbus is the nicest city in Ohio.” ... “No, I totally agree.”)</w:t>
            </w:r>
          </w:p>
        </w:tc>
      </w:tr>
      <w:tr w:rsidR="00E35C6D" w14:paraId="6A13C40C" w14:textId="77777777" w:rsidTr="009A57DC">
        <w:tc>
          <w:tcPr>
            <w:tcW w:w="535" w:type="dxa"/>
          </w:tcPr>
          <w:p w14:paraId="2F6DBB93" w14:textId="77777777" w:rsidR="00E35C6D" w:rsidRDefault="00E35C6D" w:rsidP="0083519C"/>
        </w:tc>
        <w:tc>
          <w:tcPr>
            <w:tcW w:w="8815" w:type="dxa"/>
          </w:tcPr>
          <w:p w14:paraId="1FC1D4F7" w14:textId="24295FC4" w:rsidR="00E35C6D" w:rsidRPr="00B23451" w:rsidRDefault="00E35C6D" w:rsidP="00B23451">
            <w:pPr>
              <w:spacing w:after="120"/>
              <w:rPr>
                <w:b/>
                <w:bCs/>
                <w:i/>
                <w:iCs w:val="0"/>
              </w:rPr>
            </w:pPr>
          </w:p>
        </w:tc>
      </w:tr>
    </w:tbl>
    <w:p w14:paraId="1B982CFE" w14:textId="77777777" w:rsidR="00C007FE" w:rsidRDefault="00C007FE"/>
    <w:p w14:paraId="26C92150" w14:textId="011A9CD2" w:rsidR="00C007FE" w:rsidRDefault="00596291" w:rsidP="0070019F">
      <w:pPr>
        <w:pStyle w:val="Heading1"/>
      </w:pPr>
      <w:r>
        <w:lastRenderedPageBreak/>
        <w:t>Before Signing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DA2CDF" w14:paraId="16B739DB" w14:textId="77777777" w:rsidTr="00FF374E">
        <w:tc>
          <w:tcPr>
            <w:tcW w:w="535" w:type="dxa"/>
          </w:tcPr>
          <w:p w14:paraId="004FAB9A" w14:textId="77777777" w:rsidR="00DA2CDF" w:rsidRDefault="00DA2CDF" w:rsidP="00FF374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0B76F5A3" w14:textId="3D6C6FCC" w:rsidR="00DA2CDF" w:rsidRDefault="00DA2CDF" w:rsidP="00FF374E">
            <w:r>
              <w:rPr>
                <w:b/>
                <w:bCs/>
                <w:i/>
                <w:iCs w:val="0"/>
              </w:rPr>
              <w:t xml:space="preserve">Check </w:t>
            </w:r>
            <w:r w:rsidR="00AF29B3">
              <w:rPr>
                <w:b/>
                <w:bCs/>
                <w:i/>
                <w:iCs w:val="0"/>
              </w:rPr>
              <w:t xml:space="preserve">the </w:t>
            </w:r>
            <w:r>
              <w:rPr>
                <w:b/>
                <w:bCs/>
                <w:i/>
                <w:iCs w:val="0"/>
              </w:rPr>
              <w:t xml:space="preserve">mic </w:t>
            </w:r>
            <w:proofErr w:type="gramStart"/>
            <w:r>
              <w:rPr>
                <w:b/>
                <w:bCs/>
                <w:i/>
                <w:iCs w:val="0"/>
              </w:rPr>
              <w:t>select</w:t>
            </w:r>
            <w:r w:rsidR="00AF29B3">
              <w:rPr>
                <w:b/>
                <w:bCs/>
                <w:i/>
                <w:iCs w:val="0"/>
              </w:rPr>
              <w:t>ion</w:t>
            </w:r>
            <w:proofErr w:type="gramEnd"/>
            <w:r>
              <w:t xml:space="preserve"> </w:t>
            </w:r>
          </w:p>
          <w:p w14:paraId="6DBA14A7" w14:textId="77777777" w:rsidR="00DA2CDF" w:rsidRDefault="00DA2CDF" w:rsidP="00FF374E"/>
        </w:tc>
      </w:tr>
      <w:tr w:rsidR="00C007FE" w14:paraId="7A52C7B8" w14:textId="77777777" w:rsidTr="009A57DC">
        <w:tc>
          <w:tcPr>
            <w:tcW w:w="535" w:type="dxa"/>
          </w:tcPr>
          <w:p w14:paraId="0D0FD421" w14:textId="77777777" w:rsidR="00C007FE" w:rsidRDefault="00C007FE" w:rsidP="00527E5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3349B634" w14:textId="6DAEF195" w:rsidR="00C007FE" w:rsidRPr="00B23451" w:rsidRDefault="00C007FE" w:rsidP="00527E5E">
            <w:r w:rsidRPr="00B23451">
              <w:rPr>
                <w:b/>
                <w:bCs/>
                <w:i/>
                <w:iCs w:val="0"/>
              </w:rPr>
              <w:t xml:space="preserve">Check </w:t>
            </w:r>
            <w:r w:rsidR="00C75076" w:rsidRPr="00B23451">
              <w:rPr>
                <w:b/>
                <w:bCs/>
                <w:i/>
                <w:iCs w:val="0"/>
              </w:rPr>
              <w:t xml:space="preserve">the </w:t>
            </w:r>
            <w:r w:rsidRPr="00B23451">
              <w:rPr>
                <w:b/>
                <w:bCs/>
                <w:i/>
                <w:iCs w:val="0"/>
              </w:rPr>
              <w:t>audio environment</w:t>
            </w:r>
            <w:r w:rsidR="00B23451">
              <w:rPr>
                <w:b/>
                <w:bCs/>
              </w:rPr>
              <w:t xml:space="preserve"> </w:t>
            </w:r>
            <w:r w:rsidR="00B23451">
              <w:t>– What will the mic pick up?</w:t>
            </w:r>
          </w:p>
          <w:p w14:paraId="2DDFB5EB" w14:textId="77777777" w:rsidR="00C007FE" w:rsidRDefault="00C007FE" w:rsidP="00527E5E"/>
        </w:tc>
      </w:tr>
      <w:tr w:rsidR="00C007FE" w14:paraId="224FDF20" w14:textId="77777777" w:rsidTr="009A57DC">
        <w:tc>
          <w:tcPr>
            <w:tcW w:w="535" w:type="dxa"/>
          </w:tcPr>
          <w:p w14:paraId="54C4C565" w14:textId="77777777" w:rsidR="00C007FE" w:rsidRDefault="00C007FE" w:rsidP="00527E5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1BD58E95" w14:textId="6B76D5A4" w:rsidR="00C007FE" w:rsidRDefault="00C007FE" w:rsidP="00527E5E">
            <w:r w:rsidRPr="00B23451">
              <w:rPr>
                <w:b/>
                <w:bCs/>
                <w:i/>
                <w:iCs w:val="0"/>
              </w:rPr>
              <w:t xml:space="preserve">Check </w:t>
            </w:r>
            <w:r w:rsidR="00C75076" w:rsidRPr="00B23451">
              <w:rPr>
                <w:b/>
                <w:bCs/>
                <w:i/>
                <w:iCs w:val="0"/>
              </w:rPr>
              <w:t xml:space="preserve">the </w:t>
            </w:r>
            <w:r w:rsidRPr="00B23451">
              <w:rPr>
                <w:b/>
                <w:bCs/>
                <w:i/>
                <w:iCs w:val="0"/>
              </w:rPr>
              <w:t>video environment</w:t>
            </w:r>
            <w:r>
              <w:t xml:space="preserve"> </w:t>
            </w:r>
            <w:r w:rsidR="00B23451">
              <w:t xml:space="preserve">– What </w:t>
            </w:r>
            <w:r>
              <w:t>will the camera pick up?</w:t>
            </w:r>
          </w:p>
          <w:p w14:paraId="6ACBAA44" w14:textId="77777777" w:rsidR="00C007FE" w:rsidRDefault="00C007FE" w:rsidP="00527E5E"/>
        </w:tc>
      </w:tr>
      <w:tr w:rsidR="00C007FE" w14:paraId="0CC32CE5" w14:textId="77777777" w:rsidTr="009A57DC">
        <w:tc>
          <w:tcPr>
            <w:tcW w:w="535" w:type="dxa"/>
          </w:tcPr>
          <w:p w14:paraId="6D2FA22B" w14:textId="77777777" w:rsidR="00C007FE" w:rsidRDefault="00C007FE" w:rsidP="00527E5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576D39C4" w14:textId="01F56ED1" w:rsidR="00C007FE" w:rsidRPr="00B23451" w:rsidRDefault="00C007FE" w:rsidP="00527E5E">
            <w:pPr>
              <w:rPr>
                <w:b/>
                <w:bCs/>
              </w:rPr>
            </w:pPr>
            <w:r w:rsidRPr="00B23451">
              <w:rPr>
                <w:b/>
                <w:bCs/>
                <w:i/>
                <w:iCs w:val="0"/>
              </w:rPr>
              <w:t xml:space="preserve">Check </w:t>
            </w:r>
            <w:r w:rsidR="00C75076" w:rsidRPr="00B23451">
              <w:rPr>
                <w:b/>
                <w:bCs/>
                <w:i/>
                <w:iCs w:val="0"/>
              </w:rPr>
              <w:t xml:space="preserve">the </w:t>
            </w:r>
            <w:r w:rsidRPr="00B23451">
              <w:rPr>
                <w:b/>
                <w:bCs/>
                <w:i/>
                <w:iCs w:val="0"/>
              </w:rPr>
              <w:t>lighting</w:t>
            </w:r>
            <w:r w:rsidR="00B23451">
              <w:rPr>
                <w:b/>
                <w:bCs/>
              </w:rPr>
              <w:t xml:space="preserve"> </w:t>
            </w:r>
            <w:r w:rsidR="00B23451">
              <w:t>– Is your face visible?</w:t>
            </w:r>
          </w:p>
          <w:p w14:paraId="144DEE7F" w14:textId="77777777" w:rsidR="00C007FE" w:rsidRDefault="00C007FE" w:rsidP="00527E5E"/>
        </w:tc>
      </w:tr>
      <w:tr w:rsidR="00C007FE" w14:paraId="055F1EE5" w14:textId="77777777" w:rsidTr="009A57DC">
        <w:tc>
          <w:tcPr>
            <w:tcW w:w="535" w:type="dxa"/>
          </w:tcPr>
          <w:p w14:paraId="369E0DDB" w14:textId="7CEB9BDC" w:rsidR="00C007FE" w:rsidRDefault="00C75076" w:rsidP="00527E5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4383C5A6" w14:textId="06BF2D4C" w:rsidR="00C007FE" w:rsidRDefault="00C75076" w:rsidP="00527E5E">
            <w:r w:rsidRPr="00C75076">
              <w:rPr>
                <w:b/>
                <w:bCs/>
                <w:i/>
                <w:iCs w:val="0"/>
              </w:rPr>
              <w:t>Frame the shot</w:t>
            </w:r>
            <w:r>
              <w:t xml:space="preserve"> – Viewers want to see you, not the empty space over your head or </w:t>
            </w:r>
            <w:r w:rsidR="00B23451">
              <w:t>the</w:t>
            </w:r>
            <w:r>
              <w:t xml:space="preserve"> ceiling.</w:t>
            </w:r>
          </w:p>
          <w:p w14:paraId="68865B08" w14:textId="39A7A69D" w:rsidR="00C75076" w:rsidRDefault="00C75076" w:rsidP="00527E5E"/>
        </w:tc>
      </w:tr>
      <w:tr w:rsidR="00C75076" w14:paraId="4FCC2CA1" w14:textId="77777777" w:rsidTr="009A57DC">
        <w:tc>
          <w:tcPr>
            <w:tcW w:w="535" w:type="dxa"/>
          </w:tcPr>
          <w:p w14:paraId="266F56A1" w14:textId="77777777" w:rsidR="00C75076" w:rsidRDefault="00C75076" w:rsidP="00527E5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185B26A6" w14:textId="46105A56" w:rsidR="00C75076" w:rsidRDefault="00537B88" w:rsidP="00527E5E">
            <w:r w:rsidRPr="00537B88">
              <w:rPr>
                <w:b/>
                <w:bCs/>
                <w:i/>
                <w:iCs w:val="0"/>
              </w:rPr>
              <w:t xml:space="preserve">Turn off distractions </w:t>
            </w:r>
            <w:r>
              <w:t xml:space="preserve">– </w:t>
            </w:r>
            <w:r w:rsidR="00B23451">
              <w:t>Put</w:t>
            </w:r>
            <w:r>
              <w:t xml:space="preserve"> your computer and phone on do-not-disturb.</w:t>
            </w:r>
          </w:p>
          <w:p w14:paraId="7BE65EB4" w14:textId="77777777" w:rsidR="00C75076" w:rsidRDefault="00C75076" w:rsidP="00527E5E"/>
        </w:tc>
      </w:tr>
      <w:tr w:rsidR="00C75076" w14:paraId="6A4EF433" w14:textId="77777777" w:rsidTr="009A57DC">
        <w:tc>
          <w:tcPr>
            <w:tcW w:w="535" w:type="dxa"/>
          </w:tcPr>
          <w:p w14:paraId="66D90576" w14:textId="77777777" w:rsidR="00C75076" w:rsidRDefault="00C75076" w:rsidP="00527E5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2EB36C11" w14:textId="01404F8A" w:rsidR="00C75076" w:rsidRDefault="00537B88" w:rsidP="00527E5E">
            <w:r>
              <w:rPr>
                <w:b/>
                <w:bCs/>
                <w:i/>
                <w:iCs w:val="0"/>
              </w:rPr>
              <w:t>Warn</w:t>
            </w:r>
            <w:r w:rsidRPr="00537B88">
              <w:rPr>
                <w:b/>
                <w:bCs/>
                <w:i/>
                <w:iCs w:val="0"/>
              </w:rPr>
              <w:t xml:space="preserve"> your dwelling-mates</w:t>
            </w:r>
            <w:r>
              <w:t xml:space="preserve"> – </w:t>
            </w:r>
            <w:r w:rsidR="0070019F">
              <w:t>Encourage them not to pick that time to decide to vacuum.</w:t>
            </w:r>
          </w:p>
          <w:p w14:paraId="344586BE" w14:textId="77777777" w:rsidR="00C75076" w:rsidRDefault="00C75076" w:rsidP="00527E5E"/>
        </w:tc>
      </w:tr>
    </w:tbl>
    <w:p w14:paraId="0E645D54" w14:textId="06A53AEE" w:rsidR="00382D4C" w:rsidRDefault="00DA2CDF" w:rsidP="00382D4C">
      <w:pPr>
        <w:pStyle w:val="Heading1"/>
      </w:pPr>
      <w:r>
        <w:t>Participating in</w:t>
      </w:r>
      <w:r w:rsidR="00382D4C">
        <w:t xml:space="preserve"> the Interview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382D4C" w14:paraId="468814BA" w14:textId="77777777" w:rsidTr="009A57DC">
        <w:tc>
          <w:tcPr>
            <w:tcW w:w="535" w:type="dxa"/>
          </w:tcPr>
          <w:p w14:paraId="338B7DD0" w14:textId="77777777" w:rsidR="00382D4C" w:rsidRDefault="00382D4C" w:rsidP="00527E5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096668EF" w14:textId="15201A72" w:rsidR="00382D4C" w:rsidRDefault="00382D4C" w:rsidP="00527E5E">
            <w:r w:rsidRPr="00B23451">
              <w:rPr>
                <w:b/>
                <w:bCs/>
                <w:i/>
                <w:iCs w:val="0"/>
              </w:rPr>
              <w:t>Confirm the pronunciation</w:t>
            </w:r>
            <w:r>
              <w:t xml:space="preserve"> of your name, book, etc., with the interviewer</w:t>
            </w:r>
            <w:r w:rsidR="00B23451">
              <w:t xml:space="preserve"> (and confirm the pronunciation of their name as needed)</w:t>
            </w:r>
          </w:p>
          <w:p w14:paraId="38D46088" w14:textId="77777777" w:rsidR="00382D4C" w:rsidRDefault="00382D4C" w:rsidP="00527E5E"/>
        </w:tc>
      </w:tr>
      <w:tr w:rsidR="00D627CD" w14:paraId="2ECFA049" w14:textId="77777777" w:rsidTr="00436B2F">
        <w:tc>
          <w:tcPr>
            <w:tcW w:w="535" w:type="dxa"/>
          </w:tcPr>
          <w:p w14:paraId="081CC3DC" w14:textId="77777777" w:rsidR="00D627CD" w:rsidRDefault="00D627CD" w:rsidP="00436B2F">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690B6E3" w14:textId="619562FC" w:rsidR="00D627CD" w:rsidRDefault="00D627CD" w:rsidP="00436B2F"/>
        </w:tc>
        <w:tc>
          <w:tcPr>
            <w:tcW w:w="8815" w:type="dxa"/>
          </w:tcPr>
          <w:p w14:paraId="2F6ACC7A" w14:textId="0F2DD692" w:rsidR="00D627CD" w:rsidRDefault="00D627CD" w:rsidP="00436B2F">
            <w:r>
              <w:rPr>
                <w:b/>
                <w:bCs/>
                <w:i/>
                <w:iCs w:val="0"/>
              </w:rPr>
              <w:t>Confirm the duration of the interview</w:t>
            </w:r>
            <w:r w:rsidRPr="00D627CD">
              <w:t xml:space="preserve"> so that you </w:t>
            </w:r>
            <w:r>
              <w:t xml:space="preserve">moderate your responses with more or less detail, and can support the host in a graceful wrap-up at the appropriate </w:t>
            </w:r>
            <w:proofErr w:type="gramStart"/>
            <w:r>
              <w:t>time</w:t>
            </w:r>
            <w:proofErr w:type="gramEnd"/>
          </w:p>
          <w:p w14:paraId="28C52956" w14:textId="48BC08B0" w:rsidR="00D627CD" w:rsidRPr="00D627CD" w:rsidRDefault="00D627CD" w:rsidP="00436B2F">
            <w:pPr>
              <w:rPr>
                <w:i/>
                <w:iCs w:val="0"/>
              </w:rPr>
            </w:pPr>
          </w:p>
        </w:tc>
      </w:tr>
      <w:tr w:rsidR="00E35C6D" w14:paraId="5E33E9B0" w14:textId="77777777" w:rsidTr="00436B2F">
        <w:tc>
          <w:tcPr>
            <w:tcW w:w="535" w:type="dxa"/>
          </w:tcPr>
          <w:p w14:paraId="0E778DD8" w14:textId="77777777" w:rsidR="00E35C6D" w:rsidRDefault="00E35C6D" w:rsidP="00436B2F">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1B893E0F" w14:textId="5AAB0B65" w:rsidR="00E35C6D" w:rsidRPr="00E35C6D" w:rsidRDefault="00E35C6D" w:rsidP="00436B2F">
            <w:pPr>
              <w:rPr>
                <w:i/>
                <w:iCs w:val="0"/>
              </w:rPr>
            </w:pPr>
            <w:r>
              <w:rPr>
                <w:b/>
                <w:bCs/>
                <w:i/>
                <w:iCs w:val="0"/>
              </w:rPr>
              <w:t>Make it conversational</w:t>
            </w:r>
            <w:r w:rsidRPr="00E35C6D">
              <w:t xml:space="preserve"> – You’re here to have a chat, not give a sales pitch.</w:t>
            </w:r>
          </w:p>
          <w:p w14:paraId="7B1E8DD4" w14:textId="77777777" w:rsidR="00E35C6D" w:rsidRDefault="00E35C6D" w:rsidP="00436B2F"/>
        </w:tc>
      </w:tr>
      <w:tr w:rsidR="00E35C6D" w14:paraId="16B54DCB" w14:textId="77777777" w:rsidTr="00436B2F">
        <w:tc>
          <w:tcPr>
            <w:tcW w:w="535" w:type="dxa"/>
          </w:tcPr>
          <w:p w14:paraId="3A47F2CE" w14:textId="77777777" w:rsidR="00E35C6D" w:rsidRDefault="00E35C6D" w:rsidP="00436B2F">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753A94F6" w14:textId="6CADF666" w:rsidR="00E35C6D" w:rsidRPr="00E35C6D" w:rsidRDefault="00E35C6D" w:rsidP="00436B2F">
            <w:pPr>
              <w:rPr>
                <w:i/>
                <w:iCs w:val="0"/>
              </w:rPr>
            </w:pPr>
            <w:r>
              <w:rPr>
                <w:b/>
                <w:bCs/>
                <w:i/>
                <w:iCs w:val="0"/>
              </w:rPr>
              <w:t>Tell your stores</w:t>
            </w:r>
            <w:r w:rsidRPr="00E35C6D">
              <w:t xml:space="preserve"> – </w:t>
            </w:r>
            <w:r>
              <w:t>Let the audience get to know you</w:t>
            </w:r>
            <w:r w:rsidRPr="00E35C6D">
              <w:t>.</w:t>
            </w:r>
          </w:p>
          <w:p w14:paraId="6371902F" w14:textId="77777777" w:rsidR="00E35C6D" w:rsidRDefault="00E35C6D" w:rsidP="00436B2F"/>
        </w:tc>
      </w:tr>
      <w:tr w:rsidR="009A57DC" w14:paraId="454F1D36" w14:textId="77777777" w:rsidTr="009A57DC">
        <w:tc>
          <w:tcPr>
            <w:tcW w:w="535" w:type="dxa"/>
          </w:tcPr>
          <w:p w14:paraId="688E7874" w14:textId="5EF090AD" w:rsidR="009A57DC" w:rsidRDefault="009A57DC" w:rsidP="00527E5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2B2EDD3D" w14:textId="2550F8D4" w:rsidR="009A57DC" w:rsidRDefault="009A57DC" w:rsidP="00527E5E">
            <w:pPr>
              <w:rPr>
                <w:color w:val="000000" w:themeColor="text1"/>
              </w:rPr>
            </w:pPr>
            <w:r w:rsidRPr="009A57DC">
              <w:rPr>
                <w:b/>
                <w:bCs/>
                <w:i/>
                <w:iCs w:val="0"/>
                <w:color w:val="000000" w:themeColor="text1"/>
              </w:rPr>
              <w:t>Have your closing ready</w:t>
            </w:r>
            <w:r w:rsidR="00DA2CDF">
              <w:rPr>
                <w:color w:val="000000" w:themeColor="text1"/>
              </w:rPr>
              <w:t xml:space="preserve">, </w:t>
            </w:r>
            <w:r w:rsidR="004B6F45">
              <w:rPr>
                <w:color w:val="000000" w:themeColor="text1"/>
              </w:rPr>
              <w:t>a snappy sentence or two to direct people to your online home base (not every social media platform), and don’t waste syllables saying “</w:t>
            </w:r>
            <w:proofErr w:type="gramStart"/>
            <w:r w:rsidR="00DA2483">
              <w:rPr>
                <w:color w:val="000000" w:themeColor="text1"/>
              </w:rPr>
              <w:t>www</w:t>
            </w:r>
            <w:r w:rsidR="004B6F45">
              <w:rPr>
                <w:color w:val="000000" w:themeColor="text1"/>
              </w:rPr>
              <w:t>”</w:t>
            </w:r>
            <w:proofErr w:type="gramEnd"/>
          </w:p>
          <w:p w14:paraId="3CAFF4CC" w14:textId="2911F4AD" w:rsidR="009E5321" w:rsidRPr="00B23451" w:rsidRDefault="009E5321" w:rsidP="00527E5E">
            <w:pPr>
              <w:rPr>
                <w:b/>
                <w:bCs/>
                <w:i/>
                <w:iCs w:val="0"/>
              </w:rPr>
            </w:pPr>
          </w:p>
        </w:tc>
      </w:tr>
      <w:tr w:rsidR="009E5321" w14:paraId="5695ECA6" w14:textId="77777777" w:rsidTr="009A57DC">
        <w:tc>
          <w:tcPr>
            <w:tcW w:w="535" w:type="dxa"/>
          </w:tcPr>
          <w:p w14:paraId="1FA1FB24" w14:textId="3FEA2788" w:rsidR="009E5321" w:rsidRDefault="009E5321" w:rsidP="00527E5E">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141EB6DC" w14:textId="77777777" w:rsidR="009E5321" w:rsidRDefault="00F56D4A" w:rsidP="00527E5E">
            <w:pPr>
              <w:rPr>
                <w:b/>
                <w:bCs/>
                <w:i/>
                <w:iCs w:val="0"/>
                <w:color w:val="000000" w:themeColor="text1"/>
              </w:rPr>
            </w:pPr>
            <w:r>
              <w:rPr>
                <w:i/>
                <w:iCs w:val="0"/>
                <w:color w:val="000000" w:themeColor="text1"/>
              </w:rPr>
              <w:t xml:space="preserve">After you’re off the air, </w:t>
            </w:r>
            <w:r w:rsidRPr="00F56D4A">
              <w:rPr>
                <w:b/>
                <w:bCs/>
                <w:i/>
                <w:iCs w:val="0"/>
                <w:color w:val="000000" w:themeColor="text1"/>
              </w:rPr>
              <w:t>a</w:t>
            </w:r>
            <w:r>
              <w:rPr>
                <w:b/>
                <w:bCs/>
                <w:i/>
                <w:iCs w:val="0"/>
                <w:color w:val="000000" w:themeColor="text1"/>
              </w:rPr>
              <w:t xml:space="preserve">sk the host how you can help promote the </w:t>
            </w:r>
            <w:proofErr w:type="gramStart"/>
            <w:r>
              <w:rPr>
                <w:b/>
                <w:bCs/>
                <w:i/>
                <w:iCs w:val="0"/>
                <w:color w:val="000000" w:themeColor="text1"/>
              </w:rPr>
              <w:t>episode</w:t>
            </w:r>
            <w:proofErr w:type="gramEnd"/>
          </w:p>
          <w:p w14:paraId="242C67C6" w14:textId="70F7F656" w:rsidR="00F56D4A" w:rsidRPr="009A57DC" w:rsidRDefault="00F56D4A" w:rsidP="00527E5E">
            <w:pPr>
              <w:rPr>
                <w:b/>
                <w:bCs/>
                <w:i/>
                <w:iCs w:val="0"/>
                <w:color w:val="000000" w:themeColor="text1"/>
              </w:rPr>
            </w:pPr>
          </w:p>
        </w:tc>
      </w:tr>
    </w:tbl>
    <w:p w14:paraId="05618605" w14:textId="56AB25CE" w:rsidR="00C75076" w:rsidRDefault="00C75076" w:rsidP="00C75076">
      <w:pPr>
        <w:pStyle w:val="Heading1"/>
      </w:pPr>
      <w:r>
        <w:t>Interview Follow-up</w:t>
      </w:r>
    </w:p>
    <w:p w14:paraId="095F0EDD" w14:textId="41B67B8C" w:rsidR="00C75076" w:rsidRDefault="00C75076" w:rsidP="00C75076">
      <w:r>
        <w:t>It’s not over when the Recording light goes 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FE02E3" w14:paraId="4B6A2266" w14:textId="77777777" w:rsidTr="009A57DC">
        <w:tc>
          <w:tcPr>
            <w:tcW w:w="535" w:type="dxa"/>
          </w:tcPr>
          <w:p w14:paraId="0C66D7B5" w14:textId="77777777" w:rsidR="00FE02E3" w:rsidRDefault="00FE02E3" w:rsidP="0083519C">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606DE89C" w14:textId="2A7316EE" w:rsidR="00FE02E3" w:rsidRDefault="00FE02E3" w:rsidP="0083519C">
            <w:r w:rsidRPr="00B23451">
              <w:rPr>
                <w:b/>
                <w:bCs/>
                <w:i/>
                <w:iCs w:val="0"/>
              </w:rPr>
              <w:t>Listen to the interview</w:t>
            </w:r>
            <w:r>
              <w:t xml:space="preserve"> and write down one thing you did that was great and one thing that you did that you’ll work on improving or eliminating</w:t>
            </w:r>
            <w:r w:rsidR="00B23451">
              <w:t>.</w:t>
            </w:r>
          </w:p>
          <w:p w14:paraId="738188CD" w14:textId="77777777" w:rsidR="00FE02E3" w:rsidRDefault="00FE02E3" w:rsidP="0083519C"/>
        </w:tc>
      </w:tr>
      <w:tr w:rsidR="00FE02E3" w14:paraId="43F4619C" w14:textId="77777777" w:rsidTr="009A57DC">
        <w:tc>
          <w:tcPr>
            <w:tcW w:w="535" w:type="dxa"/>
          </w:tcPr>
          <w:p w14:paraId="41F1AC4E" w14:textId="77777777" w:rsidR="00FE02E3" w:rsidRDefault="00FE02E3" w:rsidP="0083519C">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6F6C05F3" w14:textId="287FA8BF" w:rsidR="00FE02E3" w:rsidRPr="00B23451" w:rsidRDefault="00FE02E3" w:rsidP="0083519C">
            <w:pPr>
              <w:rPr>
                <w:b/>
                <w:bCs/>
                <w:i/>
                <w:iCs w:val="0"/>
              </w:rPr>
            </w:pPr>
            <w:r w:rsidRPr="00B23451">
              <w:rPr>
                <w:b/>
                <w:bCs/>
                <w:i/>
                <w:iCs w:val="0"/>
              </w:rPr>
              <w:t xml:space="preserve">Thank the </w:t>
            </w:r>
            <w:proofErr w:type="gramStart"/>
            <w:r w:rsidRPr="00B23451">
              <w:rPr>
                <w:b/>
                <w:bCs/>
                <w:i/>
                <w:iCs w:val="0"/>
              </w:rPr>
              <w:t>interviewer</w:t>
            </w:r>
            <w:proofErr w:type="gramEnd"/>
          </w:p>
          <w:p w14:paraId="1E2D1E69" w14:textId="77777777" w:rsidR="00FE02E3" w:rsidRDefault="00FE02E3" w:rsidP="0083519C"/>
        </w:tc>
      </w:tr>
      <w:tr w:rsidR="00FE02E3" w14:paraId="7927C98B" w14:textId="77777777" w:rsidTr="009A57DC">
        <w:tc>
          <w:tcPr>
            <w:tcW w:w="535" w:type="dxa"/>
          </w:tcPr>
          <w:p w14:paraId="115171BF" w14:textId="77777777" w:rsidR="00FE02E3" w:rsidRDefault="00FE02E3" w:rsidP="0083519C">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8815" w:type="dxa"/>
          </w:tcPr>
          <w:p w14:paraId="7C855837" w14:textId="1013E4CC" w:rsidR="00FE02E3" w:rsidRDefault="0070019F" w:rsidP="0083519C">
            <w:r w:rsidRPr="00B23451">
              <w:rPr>
                <w:b/>
                <w:bCs/>
                <w:i/>
                <w:iCs w:val="0"/>
              </w:rPr>
              <w:t>Promote, promote, promote!</w:t>
            </w:r>
            <w:r w:rsidRPr="00B23451">
              <w:rPr>
                <w:i/>
                <w:iCs w:val="0"/>
              </w:rPr>
              <w:t xml:space="preserve"> </w:t>
            </w:r>
            <w:r>
              <w:t xml:space="preserve">Share with your newsletter subscribers and on all your social media platforms (and be sure to flag the host so they know that you’re doing your bit). If the content is </w:t>
            </w:r>
            <w:r w:rsidRPr="008A2C46">
              <w:t>evergreen</w:t>
            </w:r>
            <w:r>
              <w:t>, post a calendar reminder to repost in the future.</w:t>
            </w:r>
          </w:p>
          <w:p w14:paraId="22964026" w14:textId="77777777" w:rsidR="00FE02E3" w:rsidRDefault="00FE02E3" w:rsidP="0083519C"/>
        </w:tc>
      </w:tr>
    </w:tbl>
    <w:p w14:paraId="2E1EF5C1" w14:textId="77777777" w:rsidR="00C75076" w:rsidRDefault="00C75076"/>
    <w:sectPr w:rsidR="00C75076" w:rsidSect="00B03880">
      <w:headerReference w:type="even" r:id="rId7"/>
      <w:headerReference w:type="default" r:id="rId8"/>
      <w:footerReference w:type="default" r:id="rId9"/>
      <w:headerReference w:type="first" r:id="rId10"/>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A7360" w14:textId="77777777" w:rsidR="00B03880" w:rsidRDefault="00B03880" w:rsidP="00120D53">
      <w:pPr>
        <w:spacing w:after="0" w:line="240" w:lineRule="auto"/>
      </w:pPr>
      <w:r>
        <w:separator/>
      </w:r>
    </w:p>
  </w:endnote>
  <w:endnote w:type="continuationSeparator" w:id="0">
    <w:p w14:paraId="5EF9D8B7" w14:textId="77777777" w:rsidR="00B03880" w:rsidRDefault="00B03880" w:rsidP="0012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1C83" w14:textId="4E9CF39A" w:rsidR="00120D53" w:rsidRDefault="008A2C46" w:rsidP="008A2C46">
    <w:pPr>
      <w:pStyle w:val="Footer"/>
      <w:tabs>
        <w:tab w:val="right" w:pos="9180"/>
      </w:tabs>
      <w:jc w:val="center"/>
    </w:pPr>
    <w:r>
      <w:t>Matty Dalrymple, The Indy Author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39EE9" w14:textId="77777777" w:rsidR="00B03880" w:rsidRDefault="00B03880" w:rsidP="00120D53">
      <w:pPr>
        <w:spacing w:after="0" w:line="240" w:lineRule="auto"/>
      </w:pPr>
      <w:r>
        <w:separator/>
      </w:r>
    </w:p>
  </w:footnote>
  <w:footnote w:type="continuationSeparator" w:id="0">
    <w:p w14:paraId="454DA313" w14:textId="77777777" w:rsidR="00B03880" w:rsidRDefault="00B03880" w:rsidP="00120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CB83" w14:textId="722B62B3" w:rsidR="00120D53" w:rsidRDefault="00B03880">
    <w:pPr>
      <w:pStyle w:val="Header"/>
    </w:pPr>
    <w:r>
      <w:rPr>
        <w:iCs w:val="0"/>
        <w:noProof/>
      </w:rPr>
      <w:pict w14:anchorId="05766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39872" o:spid="_x0000_s1029" type="#_x0000_t75" alt="" style="position:absolute;margin-left:0;margin-top:0;width:467.25pt;height:595.55pt;z-index:-251643904;mso-wrap-edited:f;mso-width-percent:0;mso-height-percent:0;mso-position-horizontal:center;mso-position-horizontal-relative:margin;mso-position-vertical:center;mso-position-vertical-relative:margin;mso-width-percent:0;mso-height-percent:0" o:allowincell="f">
          <v:imagedata r:id="rId1" o:title="TIA JLogo 300 ppi CMYK" gain="19661f" blacklevel="22938f"/>
          <w10:wrap anchorx="margin" anchory="margin"/>
        </v:shape>
      </w:pict>
    </w:r>
    <w:r>
      <w:rPr>
        <w:noProof/>
      </w:rPr>
      <w:pict w14:anchorId="61522A91">
        <v:shape id="WordPictureWatermark83813024" o:spid="_x0000_s1028" type="#_x0000_t75" alt="" style="position:absolute;margin-left:0;margin-top:0;width:467.7pt;height:595.5pt;z-index:-251653120;mso-wrap-edited:f;mso-width-percent:0;mso-height-percent:0;mso-position-horizontal:center;mso-position-horizontal-relative:margin;mso-position-vertical:center;mso-position-vertical-relative:margin;mso-width-percent:0;mso-height-percent:0" o:allowincell="f">
          <v:imagedata r:id="rId2" o:title="TIA JLogo 72 pp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4C07" w14:textId="3A52D26C" w:rsidR="00120D53" w:rsidRDefault="00B03880">
    <w:pPr>
      <w:pStyle w:val="Header"/>
    </w:pPr>
    <w:r>
      <w:rPr>
        <w:iCs w:val="0"/>
        <w:noProof/>
      </w:rPr>
      <w:pict w14:anchorId="165F5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39873" o:spid="_x0000_s1027" type="#_x0000_t75" alt="" style="position:absolute;margin-left:0;margin-top:0;width:467.25pt;height:595.55pt;z-index:-251640832;mso-wrap-edited:f;mso-width-percent:0;mso-height-percent:0;mso-position-horizontal:center;mso-position-horizontal-relative:margin;mso-position-vertical:center;mso-position-vertical-relative:margin;mso-width-percent:0;mso-height-percent:0" o:allowincell="f">
          <v:imagedata r:id="rId1" o:title="TIA JLogo 300 ppi CMYK" gain="19661f" blacklevel="22938f"/>
          <w10:wrap anchorx="margin" anchory="margin"/>
        </v:shape>
      </w:pict>
    </w:r>
    <w:r>
      <w:rPr>
        <w:noProof/>
      </w:rPr>
      <w:pict w14:anchorId="15215E1E">
        <v:shape id="WordPictureWatermark83813025" o:spid="_x0000_s1026" type="#_x0000_t75" alt="" style="position:absolute;margin-left:0;margin-top:0;width:467.7pt;height:595.5pt;z-index:-251650048;mso-wrap-edited:f;mso-width-percent:0;mso-height-percent:0;mso-position-horizontal:center;mso-position-horizontal-relative:margin;mso-position-vertical:center;mso-position-vertical-relative:margin;mso-width-percent:0;mso-height-percent:0" o:allowincell="f">
          <v:imagedata r:id="rId2" o:title="TIA JLogo 72 pp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6EBF" w14:textId="45B4020E" w:rsidR="00120D53" w:rsidRDefault="00B03880">
    <w:pPr>
      <w:pStyle w:val="Header"/>
    </w:pPr>
    <w:r>
      <w:rPr>
        <w:noProof/>
      </w:rPr>
      <w:pict w14:anchorId="25BFA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39871" o:spid="_x0000_s1025" type="#_x0000_t75" alt="" style="position:absolute;margin-left:0;margin-top:0;width:467.25pt;height:595.55pt;z-index:-251646976;mso-wrap-edited:f;mso-width-percent:0;mso-height-percent:0;mso-position-horizontal:center;mso-position-horizontal-relative:margin;mso-position-vertical:center;mso-position-vertical-relative:margin;mso-width-percent:0;mso-height-percent:0" o:allowincell="f">
          <v:imagedata r:id="rId1" o:title="TIA JLogo 300 ppi CMY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A1EDF"/>
    <w:multiLevelType w:val="hybridMultilevel"/>
    <w:tmpl w:val="EB02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1A0112"/>
    <w:multiLevelType w:val="hybridMultilevel"/>
    <w:tmpl w:val="47982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902932">
    <w:abstractNumId w:val="2"/>
  </w:num>
  <w:num w:numId="2" w16cid:durableId="704213773">
    <w:abstractNumId w:val="0"/>
  </w:num>
  <w:num w:numId="3" w16cid:durableId="65035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7FE"/>
    <w:rsid w:val="00011EDC"/>
    <w:rsid w:val="00025C8B"/>
    <w:rsid w:val="00053F4E"/>
    <w:rsid w:val="0008535C"/>
    <w:rsid w:val="000E681E"/>
    <w:rsid w:val="000F3FC5"/>
    <w:rsid w:val="00120D53"/>
    <w:rsid w:val="001B43D9"/>
    <w:rsid w:val="00302B46"/>
    <w:rsid w:val="0034668E"/>
    <w:rsid w:val="00360E17"/>
    <w:rsid w:val="00382D4C"/>
    <w:rsid w:val="003D3023"/>
    <w:rsid w:val="004B6F45"/>
    <w:rsid w:val="00506A0A"/>
    <w:rsid w:val="00537B88"/>
    <w:rsid w:val="00596291"/>
    <w:rsid w:val="006148D0"/>
    <w:rsid w:val="0070019F"/>
    <w:rsid w:val="008A2C46"/>
    <w:rsid w:val="008D0139"/>
    <w:rsid w:val="008F2553"/>
    <w:rsid w:val="0091424B"/>
    <w:rsid w:val="009A57DC"/>
    <w:rsid w:val="009E5321"/>
    <w:rsid w:val="00AB7AFD"/>
    <w:rsid w:val="00AF29B3"/>
    <w:rsid w:val="00B03880"/>
    <w:rsid w:val="00B0407A"/>
    <w:rsid w:val="00B23451"/>
    <w:rsid w:val="00C007FE"/>
    <w:rsid w:val="00C75076"/>
    <w:rsid w:val="00CF3FD7"/>
    <w:rsid w:val="00D12630"/>
    <w:rsid w:val="00D209E4"/>
    <w:rsid w:val="00D627CD"/>
    <w:rsid w:val="00D84883"/>
    <w:rsid w:val="00DA2483"/>
    <w:rsid w:val="00DA2CDF"/>
    <w:rsid w:val="00E35C6D"/>
    <w:rsid w:val="00E55E5C"/>
    <w:rsid w:val="00E71F05"/>
    <w:rsid w:val="00F56D4A"/>
    <w:rsid w:val="00F5720F"/>
    <w:rsid w:val="00F679CC"/>
    <w:rsid w:val="00F8058A"/>
    <w:rsid w:val="00F858D5"/>
    <w:rsid w:val="00FE02E3"/>
    <w:rsid w:val="00FF4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A6CFF"/>
  <w15:chartTrackingRefBased/>
  <w15:docId w15:val="{43391B72-5D8F-154A-B235-9B10D963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7FE"/>
    <w:rPr>
      <w:iCs/>
      <w:sz w:val="21"/>
      <w:szCs w:val="21"/>
    </w:rPr>
  </w:style>
  <w:style w:type="paragraph" w:styleId="Heading1">
    <w:name w:val="heading 1"/>
    <w:basedOn w:val="Normal"/>
    <w:next w:val="Normal"/>
    <w:link w:val="Heading1Char"/>
    <w:uiPriority w:val="9"/>
    <w:qFormat/>
    <w:rsid w:val="00C007FE"/>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C007FE"/>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C007FE"/>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C007FE"/>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C007FE"/>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C007FE"/>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C007FE"/>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C007FE"/>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C007FE"/>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7FE"/>
    <w:rPr>
      <w:rFonts w:asciiTheme="majorHAnsi" w:hAnsiTheme="majorHAnsi"/>
      <w:iCs/>
      <w:color w:val="FFFFFF"/>
      <w:sz w:val="28"/>
      <w:szCs w:val="38"/>
      <w:shd w:val="clear" w:color="auto" w:fill="4472C4" w:themeFill="accent1"/>
    </w:rPr>
  </w:style>
  <w:style w:type="character" w:customStyle="1" w:styleId="Heading2Char">
    <w:name w:val="Heading 2 Char"/>
    <w:basedOn w:val="DefaultParagraphFont"/>
    <w:link w:val="Heading2"/>
    <w:uiPriority w:val="9"/>
    <w:semiHidden/>
    <w:rsid w:val="00C007FE"/>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C007FE"/>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semiHidden/>
    <w:rsid w:val="00C007FE"/>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C007FE"/>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C007FE"/>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C007FE"/>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C007FE"/>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C007FE"/>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C007FE"/>
    <w:rPr>
      <w:b/>
      <w:bCs/>
      <w:color w:val="C45911" w:themeColor="accent2" w:themeShade="BF"/>
      <w:sz w:val="18"/>
      <w:szCs w:val="18"/>
    </w:rPr>
  </w:style>
  <w:style w:type="paragraph" w:styleId="Title">
    <w:name w:val="Title"/>
    <w:basedOn w:val="Normal"/>
    <w:next w:val="Normal"/>
    <w:link w:val="TitleChar"/>
    <w:uiPriority w:val="10"/>
    <w:qFormat/>
    <w:rsid w:val="00C007FE"/>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007FE"/>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C007FE"/>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C007FE"/>
    <w:rPr>
      <w:rFonts w:asciiTheme="majorHAnsi" w:eastAsiaTheme="majorEastAsia" w:hAnsiTheme="majorHAnsi" w:cstheme="majorBidi"/>
      <w:iCs/>
      <w:color w:val="44546A" w:themeColor="text2"/>
      <w:spacing w:val="20"/>
      <w:sz w:val="24"/>
      <w:szCs w:val="24"/>
    </w:rPr>
  </w:style>
  <w:style w:type="character" w:styleId="Strong">
    <w:name w:val="Strong"/>
    <w:uiPriority w:val="22"/>
    <w:qFormat/>
    <w:rsid w:val="00C007FE"/>
    <w:rPr>
      <w:b/>
      <w:bCs/>
      <w:spacing w:val="0"/>
    </w:rPr>
  </w:style>
  <w:style w:type="character" w:styleId="Emphasis">
    <w:name w:val="Emphasis"/>
    <w:uiPriority w:val="20"/>
    <w:qFormat/>
    <w:rsid w:val="00C007FE"/>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uiPriority w:val="1"/>
    <w:qFormat/>
    <w:rsid w:val="00C007FE"/>
    <w:pPr>
      <w:spacing w:after="0" w:line="240" w:lineRule="auto"/>
    </w:pPr>
  </w:style>
  <w:style w:type="paragraph" w:styleId="ListParagraph">
    <w:name w:val="List Paragraph"/>
    <w:basedOn w:val="Normal"/>
    <w:uiPriority w:val="34"/>
    <w:qFormat/>
    <w:rsid w:val="00C007FE"/>
    <w:pPr>
      <w:numPr>
        <w:numId w:val="1"/>
      </w:numPr>
      <w:contextualSpacing/>
    </w:pPr>
    <w:rPr>
      <w:sz w:val="22"/>
    </w:rPr>
  </w:style>
  <w:style w:type="paragraph" w:styleId="Quote">
    <w:name w:val="Quote"/>
    <w:basedOn w:val="Normal"/>
    <w:next w:val="Normal"/>
    <w:link w:val="QuoteChar"/>
    <w:uiPriority w:val="29"/>
    <w:qFormat/>
    <w:rsid w:val="00C007FE"/>
    <w:rPr>
      <w:b/>
      <w:i/>
      <w:color w:val="ED7D31" w:themeColor="accent2"/>
      <w:sz w:val="24"/>
    </w:rPr>
  </w:style>
  <w:style w:type="character" w:customStyle="1" w:styleId="QuoteChar">
    <w:name w:val="Quote Char"/>
    <w:basedOn w:val="DefaultParagraphFont"/>
    <w:link w:val="Quote"/>
    <w:uiPriority w:val="29"/>
    <w:rsid w:val="00C007FE"/>
    <w:rPr>
      <w:b/>
      <w:i/>
      <w:iCs/>
      <w:color w:val="ED7D31" w:themeColor="accent2"/>
      <w:sz w:val="24"/>
      <w:szCs w:val="21"/>
    </w:rPr>
  </w:style>
  <w:style w:type="paragraph" w:styleId="IntenseQuote">
    <w:name w:val="Intense Quote"/>
    <w:basedOn w:val="Normal"/>
    <w:next w:val="Normal"/>
    <w:link w:val="IntenseQuoteChar"/>
    <w:uiPriority w:val="30"/>
    <w:qFormat/>
    <w:rsid w:val="00C007FE"/>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C007FE"/>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C007FE"/>
    <w:rPr>
      <w:rFonts w:asciiTheme="majorHAnsi" w:eastAsiaTheme="majorEastAsia" w:hAnsiTheme="majorHAnsi" w:cstheme="majorBidi"/>
      <w:b/>
      <w:i/>
      <w:color w:val="4472C4" w:themeColor="accent1"/>
    </w:rPr>
  </w:style>
  <w:style w:type="character" w:styleId="IntenseEmphasis">
    <w:name w:val="Intense Emphasis"/>
    <w:uiPriority w:val="21"/>
    <w:qFormat/>
    <w:rsid w:val="00C007FE"/>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C007FE"/>
    <w:rPr>
      <w:i/>
      <w:iCs/>
      <w:smallCaps/>
      <w:color w:val="ED7D31" w:themeColor="accent2"/>
      <w:u w:color="ED7D31" w:themeColor="accent2"/>
    </w:rPr>
  </w:style>
  <w:style w:type="character" w:styleId="IntenseReference">
    <w:name w:val="Intense Reference"/>
    <w:uiPriority w:val="32"/>
    <w:qFormat/>
    <w:rsid w:val="00C007FE"/>
    <w:rPr>
      <w:b/>
      <w:bCs/>
      <w:i/>
      <w:iCs/>
      <w:smallCaps/>
      <w:color w:val="ED7D31" w:themeColor="accent2"/>
      <w:u w:color="ED7D31" w:themeColor="accent2"/>
    </w:rPr>
  </w:style>
  <w:style w:type="character" w:styleId="BookTitle">
    <w:name w:val="Book Title"/>
    <w:uiPriority w:val="33"/>
    <w:qFormat/>
    <w:rsid w:val="00C007FE"/>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C007FE"/>
    <w:pPr>
      <w:outlineLvl w:val="9"/>
    </w:pPr>
  </w:style>
  <w:style w:type="table" w:styleId="TableGrid">
    <w:name w:val="Table Grid"/>
    <w:basedOn w:val="TableNormal"/>
    <w:uiPriority w:val="39"/>
    <w:rsid w:val="00C00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407A"/>
    <w:pPr>
      <w:spacing w:after="0" w:line="240" w:lineRule="auto"/>
    </w:pPr>
    <w:rPr>
      <w:iCs/>
      <w:sz w:val="21"/>
      <w:szCs w:val="21"/>
    </w:rPr>
  </w:style>
  <w:style w:type="paragraph" w:styleId="Header">
    <w:name w:val="header"/>
    <w:basedOn w:val="Normal"/>
    <w:link w:val="HeaderChar"/>
    <w:uiPriority w:val="99"/>
    <w:unhideWhenUsed/>
    <w:rsid w:val="00120D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D53"/>
    <w:rPr>
      <w:iCs/>
      <w:sz w:val="21"/>
      <w:szCs w:val="21"/>
    </w:rPr>
  </w:style>
  <w:style w:type="paragraph" w:styleId="Footer">
    <w:name w:val="footer"/>
    <w:basedOn w:val="Normal"/>
    <w:link w:val="FooterChar"/>
    <w:uiPriority w:val="99"/>
    <w:unhideWhenUsed/>
    <w:rsid w:val="00120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D53"/>
    <w:rPr>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496374">
      <w:bodyDiv w:val="1"/>
      <w:marLeft w:val="0"/>
      <w:marRight w:val="0"/>
      <w:marTop w:val="0"/>
      <w:marBottom w:val="0"/>
      <w:divBdr>
        <w:top w:val="none" w:sz="0" w:space="0" w:color="auto"/>
        <w:left w:val="none" w:sz="0" w:space="0" w:color="auto"/>
        <w:bottom w:val="none" w:sz="0" w:space="0" w:color="auto"/>
        <w:right w:val="none" w:sz="0" w:space="0" w:color="auto"/>
      </w:divBdr>
      <w:divsChild>
        <w:div w:id="1582837115">
          <w:marLeft w:val="0"/>
          <w:marRight w:val="0"/>
          <w:marTop w:val="0"/>
          <w:marBottom w:val="0"/>
          <w:divBdr>
            <w:top w:val="none" w:sz="0" w:space="0" w:color="auto"/>
            <w:left w:val="none" w:sz="0" w:space="0" w:color="auto"/>
            <w:bottom w:val="none" w:sz="0" w:space="0" w:color="auto"/>
            <w:right w:val="none" w:sz="0" w:space="0" w:color="auto"/>
          </w:divBdr>
        </w:div>
        <w:div w:id="1384134043">
          <w:marLeft w:val="0"/>
          <w:marRight w:val="0"/>
          <w:marTop w:val="0"/>
          <w:marBottom w:val="0"/>
          <w:divBdr>
            <w:top w:val="none" w:sz="0" w:space="0" w:color="auto"/>
            <w:left w:val="none" w:sz="0" w:space="0" w:color="auto"/>
            <w:bottom w:val="none" w:sz="0" w:space="0" w:color="auto"/>
            <w:right w:val="none" w:sz="0" w:space="0" w:color="auto"/>
          </w:divBdr>
        </w:div>
        <w:div w:id="16201147">
          <w:marLeft w:val="0"/>
          <w:marRight w:val="0"/>
          <w:marTop w:val="0"/>
          <w:marBottom w:val="0"/>
          <w:divBdr>
            <w:top w:val="none" w:sz="0" w:space="0" w:color="auto"/>
            <w:left w:val="none" w:sz="0" w:space="0" w:color="auto"/>
            <w:bottom w:val="none" w:sz="0" w:space="0" w:color="auto"/>
            <w:right w:val="none" w:sz="0" w:space="0" w:color="auto"/>
          </w:divBdr>
        </w:div>
        <w:div w:id="1471241495">
          <w:marLeft w:val="0"/>
          <w:marRight w:val="0"/>
          <w:marTop w:val="0"/>
          <w:marBottom w:val="0"/>
          <w:divBdr>
            <w:top w:val="none" w:sz="0" w:space="0" w:color="auto"/>
            <w:left w:val="none" w:sz="0" w:space="0" w:color="auto"/>
            <w:bottom w:val="none" w:sz="0" w:space="0" w:color="auto"/>
            <w:right w:val="none" w:sz="0" w:space="0" w:color="auto"/>
          </w:divBdr>
        </w:div>
        <w:div w:id="1325665793">
          <w:marLeft w:val="0"/>
          <w:marRight w:val="0"/>
          <w:marTop w:val="0"/>
          <w:marBottom w:val="0"/>
          <w:divBdr>
            <w:top w:val="none" w:sz="0" w:space="0" w:color="auto"/>
            <w:left w:val="none" w:sz="0" w:space="0" w:color="auto"/>
            <w:bottom w:val="none" w:sz="0" w:space="0" w:color="auto"/>
            <w:right w:val="none" w:sz="0" w:space="0" w:color="auto"/>
          </w:divBdr>
        </w:div>
        <w:div w:id="960649186">
          <w:marLeft w:val="0"/>
          <w:marRight w:val="0"/>
          <w:marTop w:val="0"/>
          <w:marBottom w:val="0"/>
          <w:divBdr>
            <w:top w:val="none" w:sz="0" w:space="0" w:color="auto"/>
            <w:left w:val="none" w:sz="0" w:space="0" w:color="auto"/>
            <w:bottom w:val="none" w:sz="0" w:space="0" w:color="auto"/>
            <w:right w:val="none" w:sz="0" w:space="0" w:color="auto"/>
          </w:divBdr>
        </w:div>
        <w:div w:id="456217964">
          <w:marLeft w:val="0"/>
          <w:marRight w:val="0"/>
          <w:marTop w:val="0"/>
          <w:marBottom w:val="0"/>
          <w:divBdr>
            <w:top w:val="none" w:sz="0" w:space="0" w:color="auto"/>
            <w:left w:val="none" w:sz="0" w:space="0" w:color="auto"/>
            <w:bottom w:val="none" w:sz="0" w:space="0" w:color="auto"/>
            <w:right w:val="none" w:sz="0" w:space="0" w:color="auto"/>
          </w:divBdr>
        </w:div>
        <w:div w:id="558130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474</TotalTime>
  <Pages>2</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Dalrymple</dc:creator>
  <cp:keywords/>
  <dc:description/>
  <cp:lastModifiedBy>Martha Dalrymple</cp:lastModifiedBy>
  <cp:revision>22</cp:revision>
  <dcterms:created xsi:type="dcterms:W3CDTF">2023-10-30T17:28:00Z</dcterms:created>
  <dcterms:modified xsi:type="dcterms:W3CDTF">2024-02-25T01:52:00Z</dcterms:modified>
</cp:coreProperties>
</file>